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4EBF8" w14:textId="77777777" w:rsidR="008F2202" w:rsidRPr="008F2202" w:rsidRDefault="008F2202" w:rsidP="008F2202">
      <w:pPr>
        <w:spacing w:after="0"/>
        <w:jc w:val="center"/>
        <w:rPr>
          <w:rFonts w:ascii="Franklin Gothic Book" w:hAnsi="Franklin Gothic Book"/>
        </w:rPr>
      </w:pPr>
      <w:r w:rsidRPr="008F2202">
        <w:rPr>
          <w:rFonts w:ascii="Franklin Gothic Book" w:hAnsi="Franklin Gothic Book"/>
          <w:highlight w:val="yellow"/>
        </w:rPr>
        <w:t>[Letterhead]</w:t>
      </w:r>
    </w:p>
    <w:p w14:paraId="62BD6135" w14:textId="77777777" w:rsidR="008F2202" w:rsidRPr="008F2202" w:rsidRDefault="008F2202" w:rsidP="008F2202">
      <w:pPr>
        <w:spacing w:after="0"/>
        <w:rPr>
          <w:rFonts w:ascii="Franklin Gothic Book" w:hAnsi="Franklin Gothic Book"/>
        </w:rPr>
      </w:pPr>
    </w:p>
    <w:p w14:paraId="16471F79" w14:textId="77777777" w:rsidR="008F2202" w:rsidRPr="008F2202" w:rsidRDefault="008F2202" w:rsidP="008F2202">
      <w:pPr>
        <w:spacing w:after="0"/>
        <w:rPr>
          <w:rFonts w:ascii="Franklin Gothic Book" w:hAnsi="Franklin Gothic Book"/>
        </w:rPr>
      </w:pPr>
      <w:r w:rsidRPr="008F2202">
        <w:rPr>
          <w:rFonts w:ascii="Franklin Gothic Book" w:hAnsi="Franklin Gothic Book"/>
        </w:rPr>
        <w:t>Dear MPP [</w:t>
      </w:r>
      <w:r w:rsidRPr="008F2202">
        <w:rPr>
          <w:rFonts w:ascii="Franklin Gothic Book" w:hAnsi="Franklin Gothic Book"/>
          <w:highlight w:val="yellow"/>
        </w:rPr>
        <w:t>Last Name</w:t>
      </w:r>
      <w:r w:rsidRPr="008F2202">
        <w:rPr>
          <w:rFonts w:ascii="Franklin Gothic Book" w:hAnsi="Franklin Gothic Book"/>
        </w:rPr>
        <w:t xml:space="preserve">], </w:t>
      </w:r>
    </w:p>
    <w:p w14:paraId="418F2A0B" w14:textId="77777777" w:rsidR="008F2202" w:rsidRPr="008F2202" w:rsidRDefault="008F2202" w:rsidP="008F2202">
      <w:pPr>
        <w:spacing w:after="0"/>
        <w:rPr>
          <w:rFonts w:ascii="Franklin Gothic Book" w:hAnsi="Franklin Gothic Book"/>
        </w:rPr>
      </w:pPr>
    </w:p>
    <w:p w14:paraId="2C03BFCA" w14:textId="3CB69968" w:rsidR="00A036B4" w:rsidRPr="00971C94" w:rsidRDefault="008F2202" w:rsidP="008F2202">
      <w:pPr>
        <w:spacing w:after="0"/>
        <w:ind w:firstLine="720"/>
        <w:rPr>
          <w:rFonts w:ascii="Franklin Gothic Book" w:hAnsi="Franklin Gothic Book"/>
        </w:rPr>
      </w:pPr>
      <w:r w:rsidRPr="00035E9E">
        <w:rPr>
          <w:rFonts w:ascii="Franklin Gothic Book" w:hAnsi="Franklin Gothic Book"/>
        </w:rPr>
        <w:t xml:space="preserve">Thank you for your leadership </w:t>
      </w:r>
      <w:r w:rsidR="00035E9E" w:rsidRPr="00035E9E">
        <w:rPr>
          <w:rFonts w:ascii="Franklin Gothic Book" w:hAnsi="Franklin Gothic Book"/>
        </w:rPr>
        <w:t>in our community over</w:t>
      </w:r>
      <w:r w:rsidR="00D0464E">
        <w:rPr>
          <w:rFonts w:ascii="Franklin Gothic Book" w:hAnsi="Franklin Gothic Book"/>
        </w:rPr>
        <w:t xml:space="preserve"> your time as our MPP</w:t>
      </w:r>
      <w:r w:rsidR="00035E9E">
        <w:rPr>
          <w:rFonts w:ascii="Franklin Gothic Book" w:hAnsi="Franklin Gothic Book"/>
        </w:rPr>
        <w:t>.</w:t>
      </w:r>
      <w:r w:rsidR="00A036B4">
        <w:rPr>
          <w:rFonts w:ascii="Franklin Gothic Book" w:hAnsi="Franklin Gothic Book"/>
        </w:rPr>
        <w:t xml:space="preserve"> In my capacity as </w:t>
      </w:r>
      <w:r w:rsidR="00A036B4" w:rsidRPr="008F2202">
        <w:rPr>
          <w:rFonts w:ascii="Franklin Gothic Book" w:hAnsi="Franklin Gothic Book"/>
        </w:rPr>
        <w:t>[</w:t>
      </w:r>
      <w:r w:rsidR="00A036B4" w:rsidRPr="008F2202">
        <w:rPr>
          <w:rFonts w:ascii="Franklin Gothic Book" w:hAnsi="Franklin Gothic Book"/>
          <w:highlight w:val="yellow"/>
        </w:rPr>
        <w:t>Role/Title</w:t>
      </w:r>
      <w:r w:rsidR="00A036B4" w:rsidRPr="008F2202">
        <w:rPr>
          <w:rFonts w:ascii="Franklin Gothic Book" w:hAnsi="Franklin Gothic Book"/>
        </w:rPr>
        <w:t xml:space="preserve">] of the </w:t>
      </w:r>
      <w:r w:rsidR="00A036B4" w:rsidRPr="008F2202">
        <w:rPr>
          <w:rFonts w:ascii="Franklin Gothic Book" w:hAnsi="Franklin Gothic Book"/>
          <w:highlight w:val="yellow"/>
        </w:rPr>
        <w:t>[local museum or Network name</w:t>
      </w:r>
      <w:r w:rsidR="00A036B4" w:rsidRPr="008F2202">
        <w:rPr>
          <w:rFonts w:ascii="Franklin Gothic Book" w:hAnsi="Franklin Gothic Book"/>
        </w:rPr>
        <w:t>]</w:t>
      </w:r>
      <w:r w:rsidR="00A036B4">
        <w:rPr>
          <w:rFonts w:ascii="Franklin Gothic Book" w:hAnsi="Franklin Gothic Book"/>
        </w:rPr>
        <w:t xml:space="preserve">, and as a member of the Ontario Museum Association (OMA), I would like to remind you of the contributions museums make to the wellbeing of our </w:t>
      </w:r>
      <w:r w:rsidR="00B3354D">
        <w:rPr>
          <w:rFonts w:ascii="Franklin Gothic Book" w:hAnsi="Franklin Gothic Book"/>
        </w:rPr>
        <w:t>community and</w:t>
      </w:r>
      <w:r w:rsidR="00A036B4">
        <w:rPr>
          <w:rFonts w:ascii="Franklin Gothic Book" w:hAnsi="Franklin Gothic Book"/>
        </w:rPr>
        <w:t xml:space="preserve"> </w:t>
      </w:r>
      <w:r w:rsidR="00971C94" w:rsidRPr="00971C94">
        <w:rPr>
          <w:rFonts w:ascii="Franklin Gothic Book" w:hAnsi="Franklin Gothic Book" w:cs="Arial"/>
          <w:color w:val="1D1C1D"/>
          <w:shd w:val="clear" w:color="auto" w:fill="FFFFFF"/>
        </w:rPr>
        <w:t>request your support of the following recommendations outlined in the OMA submission.</w:t>
      </w:r>
      <w:r w:rsidR="00A036B4" w:rsidRPr="00971C94">
        <w:rPr>
          <w:rFonts w:ascii="Franklin Gothic Book" w:hAnsi="Franklin Gothic Book"/>
        </w:rPr>
        <w:t xml:space="preserve"> </w:t>
      </w:r>
    </w:p>
    <w:p w14:paraId="14ACE356" w14:textId="77777777" w:rsidR="008F2202" w:rsidRPr="008F2202" w:rsidRDefault="008F2202" w:rsidP="00C95DAC">
      <w:pPr>
        <w:spacing w:after="0"/>
        <w:rPr>
          <w:rFonts w:ascii="Franklin Gothic Book" w:hAnsi="Franklin Gothic Book"/>
        </w:rPr>
      </w:pPr>
    </w:p>
    <w:p w14:paraId="5A15EEC9" w14:textId="1399D966" w:rsidR="00C95DAC" w:rsidRDefault="00035E9E" w:rsidP="00C95DAC">
      <w:pPr>
        <w:spacing w:after="0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Ontario’s over</w:t>
      </w:r>
      <w:r w:rsidR="008F2202" w:rsidRPr="008F2202">
        <w:rPr>
          <w:rFonts w:ascii="Franklin Gothic Book" w:hAnsi="Franklin Gothic Book"/>
        </w:rPr>
        <w:t xml:space="preserve"> 700 museums, galleries, and historic sites are located in every community—urban, rural, Northern, Indigenous, east and west—and </w:t>
      </w:r>
      <w:r w:rsidR="00BB18E8">
        <w:rPr>
          <w:rFonts w:ascii="Franklin Gothic Book" w:hAnsi="Franklin Gothic Book"/>
        </w:rPr>
        <w:t>serve as</w:t>
      </w:r>
      <w:r w:rsidR="008F2202" w:rsidRPr="008F2202">
        <w:rPr>
          <w:rFonts w:ascii="Franklin Gothic Book" w:hAnsi="Franklin Gothic Book"/>
        </w:rPr>
        <w:t xml:space="preserve"> vital</w:t>
      </w:r>
      <w:r w:rsidR="00BB18E8">
        <w:rPr>
          <w:rFonts w:ascii="Franklin Gothic Book" w:hAnsi="Franklin Gothic Book"/>
        </w:rPr>
        <w:t xml:space="preserve"> infrastructure</w:t>
      </w:r>
      <w:r w:rsidR="008F2202" w:rsidRPr="008F2202">
        <w:rPr>
          <w:rFonts w:ascii="Franklin Gothic Book" w:hAnsi="Franklin Gothic Book"/>
        </w:rPr>
        <w:t xml:space="preserve">. </w:t>
      </w:r>
      <w:r w:rsidR="00C95DAC">
        <w:rPr>
          <w:rFonts w:ascii="Franklin Gothic Book" w:hAnsi="Franklin Gothic Book"/>
        </w:rPr>
        <w:t>As communities navigate economic uncertainty and other challenges, museums remain</w:t>
      </w:r>
      <w:r>
        <w:rPr>
          <w:rFonts w:ascii="Franklin Gothic Book" w:hAnsi="Franklin Gothic Book"/>
        </w:rPr>
        <w:t xml:space="preserve"> trusted institutions, build</w:t>
      </w:r>
      <w:r w:rsidR="00C95DA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local economies, promo</w:t>
      </w:r>
      <w:r w:rsidR="00C95DAC">
        <w:rPr>
          <w:rFonts w:ascii="Franklin Gothic Book" w:hAnsi="Franklin Gothic Book"/>
        </w:rPr>
        <w:t>te</w:t>
      </w:r>
      <w:r>
        <w:rPr>
          <w:rFonts w:ascii="Franklin Gothic Book" w:hAnsi="Franklin Gothic Book"/>
        </w:rPr>
        <w:t xml:space="preserve"> tourism, and contribut</w:t>
      </w:r>
      <w:r w:rsidR="00C95DAC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 to community wellbeing and connectivity. </w:t>
      </w:r>
      <w:r w:rsidR="008F2202" w:rsidRPr="008F2202">
        <w:rPr>
          <w:rFonts w:ascii="Franklin Gothic Book" w:hAnsi="Franklin Gothic Book"/>
        </w:rPr>
        <w:t xml:space="preserve">Many community </w:t>
      </w:r>
      <w:r w:rsidR="00667F14">
        <w:rPr>
          <w:rFonts w:ascii="Franklin Gothic Book" w:hAnsi="Franklin Gothic Book"/>
        </w:rPr>
        <w:t>stories</w:t>
      </w:r>
      <w:r w:rsidR="008F2202" w:rsidRPr="008F2202">
        <w:rPr>
          <w:rFonts w:ascii="Franklin Gothic Book" w:hAnsi="Franklin Gothic Book"/>
        </w:rPr>
        <w:t xml:space="preserve">, </w:t>
      </w:r>
      <w:r w:rsidR="00667F14">
        <w:rPr>
          <w:rFonts w:ascii="Franklin Gothic Book" w:hAnsi="Franklin Gothic Book"/>
        </w:rPr>
        <w:t>histories</w:t>
      </w:r>
      <w:r w:rsidR="008F2202" w:rsidRPr="008F2202">
        <w:rPr>
          <w:rFonts w:ascii="Franklin Gothic Book" w:hAnsi="Franklin Gothic Book"/>
        </w:rPr>
        <w:t xml:space="preserve"> and </w:t>
      </w:r>
      <w:r w:rsidR="00667F14">
        <w:rPr>
          <w:rFonts w:ascii="Franklin Gothic Book" w:hAnsi="Franklin Gothic Book"/>
        </w:rPr>
        <w:t>collections</w:t>
      </w:r>
      <w:r w:rsidR="008F2202" w:rsidRPr="008F2202">
        <w:rPr>
          <w:rFonts w:ascii="Franklin Gothic Book" w:hAnsi="Franklin Gothic Book"/>
        </w:rPr>
        <w:t xml:space="preserve"> are preserved and interpreted in museums and heritage buildings through the efforts of volunteer groups and dedicated professionals.</w:t>
      </w:r>
      <w:r w:rsidR="00C95DAC">
        <w:rPr>
          <w:rFonts w:ascii="Franklin Gothic Book" w:hAnsi="Franklin Gothic Book"/>
        </w:rPr>
        <w:t xml:space="preserve"> </w:t>
      </w:r>
    </w:p>
    <w:p w14:paraId="7BFB3E52" w14:textId="77777777" w:rsidR="00D76C05" w:rsidRDefault="00D76C05" w:rsidP="00D76C05">
      <w:pPr>
        <w:spacing w:after="0"/>
        <w:rPr>
          <w:rFonts w:ascii="Franklin Gothic Book" w:hAnsi="Franklin Gothic Book"/>
        </w:rPr>
      </w:pPr>
    </w:p>
    <w:p w14:paraId="491E0C50" w14:textId="54DDAB4D" w:rsidR="008F2202" w:rsidRPr="00B3354D" w:rsidRDefault="00B3354D" w:rsidP="00B3354D">
      <w:pPr>
        <w:spacing w:after="0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 xml:space="preserve">However, recovering from the impacts of the pandemic, facing rising inflation and a lack of sustainable funding, museums are at risk. </w:t>
      </w:r>
      <w:r w:rsidR="0022078F" w:rsidRPr="00B3354D">
        <w:rPr>
          <w:rFonts w:ascii="Franklin Gothic Book" w:hAnsi="Franklin Gothic Book"/>
          <w:b/>
          <w:bCs/>
        </w:rPr>
        <w:t>T</w:t>
      </w:r>
      <w:r w:rsidR="008F2202" w:rsidRPr="00B3354D">
        <w:rPr>
          <w:rFonts w:ascii="Franklin Gothic Book" w:hAnsi="Franklin Gothic Book"/>
          <w:b/>
          <w:bCs/>
        </w:rPr>
        <w:t xml:space="preserve">o empower museums to </w:t>
      </w:r>
      <w:r w:rsidR="0022078F" w:rsidRPr="00B3354D">
        <w:rPr>
          <w:rFonts w:ascii="Franklin Gothic Book" w:hAnsi="Franklin Gothic Book"/>
          <w:b/>
          <w:bCs/>
        </w:rPr>
        <w:t xml:space="preserve">continue </w:t>
      </w:r>
      <w:r w:rsidR="008F2202" w:rsidRPr="00B3354D">
        <w:rPr>
          <w:rFonts w:ascii="Franklin Gothic Book" w:hAnsi="Franklin Gothic Book"/>
          <w:b/>
          <w:bCs/>
        </w:rPr>
        <w:t xml:space="preserve">play a </w:t>
      </w:r>
      <w:r w:rsidR="0022078F" w:rsidRPr="00B3354D">
        <w:rPr>
          <w:rFonts w:ascii="Franklin Gothic Book" w:hAnsi="Franklin Gothic Book"/>
          <w:b/>
          <w:bCs/>
        </w:rPr>
        <w:t>vital</w:t>
      </w:r>
      <w:r w:rsidR="008F2202" w:rsidRPr="00B3354D">
        <w:rPr>
          <w:rFonts w:ascii="Franklin Gothic Book" w:hAnsi="Franklin Gothic Book"/>
          <w:b/>
          <w:bCs/>
        </w:rPr>
        <w:t xml:space="preserve"> role</w:t>
      </w:r>
      <w:r w:rsidR="0022078F" w:rsidRPr="00B3354D">
        <w:rPr>
          <w:rFonts w:ascii="Franklin Gothic Book" w:hAnsi="Franklin Gothic Book"/>
          <w:b/>
          <w:bCs/>
        </w:rPr>
        <w:t xml:space="preserve"> in their communities, t</w:t>
      </w:r>
      <w:r w:rsidR="008F2202" w:rsidRPr="00B3354D">
        <w:rPr>
          <w:rFonts w:ascii="Franklin Gothic Book" w:hAnsi="Franklin Gothic Book"/>
          <w:b/>
          <w:bCs/>
        </w:rPr>
        <w:t>he OMA has made the following recommendations in a submission to the Standing Committee on Finance and Economic Affairs</w:t>
      </w:r>
      <w:r w:rsidR="00557EA2">
        <w:rPr>
          <w:rFonts w:ascii="Franklin Gothic Book" w:hAnsi="Franklin Gothic Book"/>
          <w:b/>
          <w:bCs/>
        </w:rPr>
        <w:t xml:space="preserve"> and the Ministry of Finance</w:t>
      </w:r>
      <w:r w:rsidR="008F2202" w:rsidRPr="00B3354D">
        <w:rPr>
          <w:rFonts w:ascii="Franklin Gothic Book" w:hAnsi="Franklin Gothic Book"/>
          <w:b/>
          <w:bCs/>
        </w:rPr>
        <w:t xml:space="preserve">. </w:t>
      </w:r>
    </w:p>
    <w:p w14:paraId="109478DC" w14:textId="77777777" w:rsidR="008F2202" w:rsidRDefault="008F2202" w:rsidP="008F2202">
      <w:pPr>
        <w:spacing w:after="0"/>
        <w:rPr>
          <w:rFonts w:ascii="Franklin Gothic Book" w:hAnsi="Franklin Gothic Book"/>
          <w:bCs/>
          <w:i/>
          <w:iCs/>
        </w:rPr>
      </w:pPr>
    </w:p>
    <w:p w14:paraId="3A0A978E" w14:textId="75DA68D2" w:rsidR="00D76C05" w:rsidRPr="00D76C05" w:rsidRDefault="00D76C05" w:rsidP="00D76C05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bCs/>
        </w:rPr>
      </w:pPr>
      <w:r w:rsidRPr="00D76C05">
        <w:rPr>
          <w:rFonts w:ascii="Franklin Gothic Book" w:hAnsi="Franklin Gothic Book"/>
          <w:bCs/>
        </w:rPr>
        <w:t xml:space="preserve">10 million in support for community museums to reach 300 communities across the province. </w:t>
      </w:r>
    </w:p>
    <w:p w14:paraId="436502DE" w14:textId="77777777" w:rsidR="00D76C05" w:rsidRPr="0022078F" w:rsidRDefault="00D76C05" w:rsidP="00D76C05">
      <w:pPr>
        <w:spacing w:after="0"/>
        <w:rPr>
          <w:rFonts w:ascii="Franklin Gothic Book" w:hAnsi="Franklin Gothic Book"/>
          <w:bCs/>
        </w:rPr>
      </w:pPr>
    </w:p>
    <w:p w14:paraId="152BE827" w14:textId="7936E198" w:rsidR="00D76C05" w:rsidRPr="0022078F" w:rsidRDefault="00D76C05" w:rsidP="00D76C05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bCs/>
        </w:rPr>
      </w:pPr>
      <w:r w:rsidRPr="0022078F">
        <w:rPr>
          <w:rFonts w:ascii="Franklin Gothic Book" w:hAnsi="Franklin Gothic Book"/>
          <w:bCs/>
        </w:rPr>
        <w:t xml:space="preserve">10 million in support of a digital response fund to strengthen and build digital infrastructure in community museums across the province. </w:t>
      </w:r>
    </w:p>
    <w:p w14:paraId="5075CA0D" w14:textId="77777777" w:rsidR="00D76C05" w:rsidRPr="0022078F" w:rsidRDefault="00D76C05" w:rsidP="00D76C05">
      <w:pPr>
        <w:spacing w:after="0"/>
        <w:rPr>
          <w:rFonts w:ascii="Franklin Gothic Book" w:hAnsi="Franklin Gothic Book"/>
          <w:bCs/>
        </w:rPr>
      </w:pPr>
    </w:p>
    <w:p w14:paraId="51D5432B" w14:textId="41EA849B" w:rsidR="00D76C05" w:rsidRPr="0022078F" w:rsidRDefault="00D76C05" w:rsidP="00D76C05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bCs/>
        </w:rPr>
      </w:pPr>
      <w:r w:rsidRPr="0022078F">
        <w:rPr>
          <w:rFonts w:ascii="Franklin Gothic Book" w:hAnsi="Franklin Gothic Book"/>
          <w:bCs/>
        </w:rPr>
        <w:t>10 million in</w:t>
      </w:r>
      <w:r w:rsidR="007F5190">
        <w:rPr>
          <w:rFonts w:ascii="Franklin Gothic Book" w:hAnsi="Franklin Gothic Book"/>
          <w:bCs/>
        </w:rPr>
        <w:t xml:space="preserve"> support</w:t>
      </w:r>
      <w:r w:rsidR="00752A42">
        <w:rPr>
          <w:rFonts w:ascii="Franklin Gothic Book" w:hAnsi="Franklin Gothic Book"/>
          <w:bCs/>
        </w:rPr>
        <w:t xml:space="preserve"> of an</w:t>
      </w:r>
      <w:r w:rsidRPr="0022078F">
        <w:rPr>
          <w:rFonts w:ascii="Franklin Gothic Book" w:hAnsi="Franklin Gothic Book"/>
          <w:bCs/>
        </w:rPr>
        <w:t xml:space="preserve"> infrastructure recovery fund to support community museums </w:t>
      </w:r>
      <w:r w:rsidR="00752A42">
        <w:rPr>
          <w:rFonts w:ascii="Franklin Gothic Book" w:hAnsi="Franklin Gothic Book"/>
          <w:bCs/>
        </w:rPr>
        <w:t xml:space="preserve">to </w:t>
      </w:r>
      <w:proofErr w:type="gramStart"/>
      <w:r w:rsidRPr="0022078F">
        <w:rPr>
          <w:rFonts w:ascii="Franklin Gothic Book" w:hAnsi="Franklin Gothic Book"/>
          <w:bCs/>
        </w:rPr>
        <w:t>build</w:t>
      </w:r>
      <w:proofErr w:type="gramEnd"/>
      <w:r w:rsidRPr="0022078F">
        <w:rPr>
          <w:rFonts w:ascii="Franklin Gothic Book" w:hAnsi="Franklin Gothic Book"/>
          <w:bCs/>
        </w:rPr>
        <w:t xml:space="preserve"> crucial infrastructure and capacity in the context of the pandemic and rising costs.</w:t>
      </w:r>
    </w:p>
    <w:p w14:paraId="7D7E986B" w14:textId="77777777" w:rsidR="00D76C05" w:rsidRPr="0022078F" w:rsidRDefault="00D76C05" w:rsidP="00D76C05">
      <w:pPr>
        <w:spacing w:after="0"/>
        <w:rPr>
          <w:rFonts w:ascii="Franklin Gothic Book" w:hAnsi="Franklin Gothic Book"/>
          <w:bCs/>
        </w:rPr>
      </w:pPr>
    </w:p>
    <w:p w14:paraId="241F5117" w14:textId="55BFFBE9" w:rsidR="00D76C05" w:rsidRPr="0022078F" w:rsidRDefault="00B3354D" w:rsidP="00D76C05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A c</w:t>
      </w:r>
      <w:r w:rsidR="00D76C05" w:rsidRPr="0022078F">
        <w:rPr>
          <w:rFonts w:ascii="Franklin Gothic Book" w:hAnsi="Franklin Gothic Book"/>
          <w:bCs/>
        </w:rPr>
        <w:t>onsistent property tax exemption</w:t>
      </w:r>
    </w:p>
    <w:p w14:paraId="142C4E12" w14:textId="77777777" w:rsidR="00D76C05" w:rsidRPr="00D76C05" w:rsidRDefault="00D76C05" w:rsidP="00D76C05">
      <w:pPr>
        <w:spacing w:after="0"/>
        <w:rPr>
          <w:rFonts w:ascii="Franklin Gothic Book" w:hAnsi="Franklin Gothic Book"/>
          <w:bCs/>
        </w:rPr>
      </w:pPr>
    </w:p>
    <w:p w14:paraId="2AED5981" w14:textId="51B5F881" w:rsidR="008F2202" w:rsidRPr="008F2202" w:rsidRDefault="008F2202" w:rsidP="008F2202">
      <w:pPr>
        <w:spacing w:after="0"/>
        <w:rPr>
          <w:rStyle w:val="Hyperlink"/>
          <w:rFonts w:ascii="Franklin Gothic Book" w:hAnsi="Franklin Gothic Book"/>
        </w:rPr>
      </w:pPr>
      <w:r w:rsidRPr="008F2202">
        <w:rPr>
          <w:rFonts w:ascii="Franklin Gothic Book" w:hAnsi="Franklin Gothic Book"/>
        </w:rPr>
        <w:t xml:space="preserve">Read the submission on the OMA website here: </w:t>
      </w:r>
      <w:hyperlink r:id="rId7" w:history="1">
        <w:r w:rsidR="00162CCC" w:rsidRPr="001A093D">
          <w:rPr>
            <w:rStyle w:val="Hyperlink"/>
            <w:rFonts w:ascii="Franklin Gothic Book" w:hAnsi="Franklin Gothic Book"/>
          </w:rPr>
          <w:t>https://members.museumsontario.ca/sites/default/files/Ontario-Museum-Association_Provincial-Budget-Submission_2024.pdf</w:t>
        </w:r>
      </w:hyperlink>
      <w:r w:rsidR="00162CCC">
        <w:rPr>
          <w:rFonts w:ascii="Franklin Gothic Book" w:hAnsi="Franklin Gothic Book"/>
        </w:rPr>
        <w:t xml:space="preserve"> </w:t>
      </w:r>
      <w:bookmarkStart w:id="0" w:name="_GoBack"/>
      <w:bookmarkEnd w:id="0"/>
    </w:p>
    <w:p w14:paraId="6E8F6B93" w14:textId="77777777" w:rsidR="008F2202" w:rsidRPr="008F2202" w:rsidRDefault="008F2202" w:rsidP="008F2202">
      <w:pPr>
        <w:spacing w:after="0"/>
        <w:rPr>
          <w:rFonts w:ascii="Franklin Gothic Book" w:hAnsi="Franklin Gothic Book"/>
          <w:b/>
        </w:rPr>
      </w:pPr>
    </w:p>
    <w:p w14:paraId="0F1ECBB5" w14:textId="77777777" w:rsidR="008F2202" w:rsidRPr="008F2202" w:rsidRDefault="008F2202" w:rsidP="008F2202">
      <w:pPr>
        <w:spacing w:after="0"/>
        <w:rPr>
          <w:rFonts w:ascii="Franklin Gothic Book" w:hAnsi="Franklin Gothic Book"/>
        </w:rPr>
      </w:pPr>
      <w:r w:rsidRPr="008F2202">
        <w:rPr>
          <w:rFonts w:ascii="Franklin Gothic Book" w:hAnsi="Franklin Gothic Book"/>
        </w:rPr>
        <w:t xml:space="preserve">In our community, these recommendations would: </w:t>
      </w:r>
      <w:r w:rsidRPr="008F2202">
        <w:rPr>
          <w:rFonts w:ascii="Franklin Gothic Book" w:hAnsi="Franklin Gothic Book"/>
          <w:highlight w:val="yellow"/>
        </w:rPr>
        <w:t>[add details of how these recommendations and support could make a difference for your museum]</w:t>
      </w:r>
      <w:r w:rsidRPr="008F2202">
        <w:rPr>
          <w:rFonts w:ascii="Franklin Gothic Book" w:hAnsi="Franklin Gothic Book"/>
        </w:rPr>
        <w:t xml:space="preserve"> </w:t>
      </w:r>
    </w:p>
    <w:p w14:paraId="2B79A869" w14:textId="77777777" w:rsidR="008F2202" w:rsidRPr="008F2202" w:rsidRDefault="008F2202" w:rsidP="008F2202">
      <w:pPr>
        <w:spacing w:after="0"/>
        <w:rPr>
          <w:rFonts w:ascii="Franklin Gothic Book" w:hAnsi="Franklin Gothic Book"/>
        </w:rPr>
      </w:pPr>
    </w:p>
    <w:p w14:paraId="44A8EAD9" w14:textId="3AFF902F" w:rsidR="008F2202" w:rsidRPr="008F2202" w:rsidRDefault="008F2202" w:rsidP="00B3354D">
      <w:pPr>
        <w:spacing w:after="0"/>
        <w:ind w:firstLine="720"/>
        <w:rPr>
          <w:rFonts w:ascii="Franklin Gothic Book" w:hAnsi="Franklin Gothic Book"/>
        </w:rPr>
      </w:pPr>
      <w:r w:rsidRPr="008F2202">
        <w:rPr>
          <w:rFonts w:ascii="Franklin Gothic Book" w:hAnsi="Franklin Gothic Book"/>
        </w:rPr>
        <w:t xml:space="preserve">Museums play a vital role in </w:t>
      </w:r>
      <w:r w:rsidR="00035E9E">
        <w:rPr>
          <w:rFonts w:ascii="Franklin Gothic Book" w:hAnsi="Franklin Gothic Book"/>
        </w:rPr>
        <w:t>supporting communities, large and small, across Ontario</w:t>
      </w:r>
      <w:r w:rsidR="0022078F">
        <w:rPr>
          <w:rFonts w:ascii="Franklin Gothic Book" w:hAnsi="Franklin Gothic Book"/>
        </w:rPr>
        <w:t xml:space="preserve">. </w:t>
      </w:r>
      <w:r w:rsidR="00C95DAC">
        <w:rPr>
          <w:rFonts w:ascii="Franklin Gothic Book" w:hAnsi="Franklin Gothic Book"/>
        </w:rPr>
        <w:t>O</w:t>
      </w:r>
      <w:r w:rsidR="00C95DAC" w:rsidRPr="008F2202">
        <w:rPr>
          <w:rFonts w:ascii="Franklin Gothic Book" w:hAnsi="Franklin Gothic Book"/>
        </w:rPr>
        <w:t xml:space="preserve">ur sector stands ready to work with the provincial government as a </w:t>
      </w:r>
      <w:r w:rsidR="00C95DAC" w:rsidRPr="00AE211E">
        <w:rPr>
          <w:rFonts w:ascii="Franklin Gothic Book" w:hAnsi="Franklin Gothic Book"/>
        </w:rPr>
        <w:t xml:space="preserve">partner </w:t>
      </w:r>
      <w:r w:rsidR="00C95DAC" w:rsidRPr="00A036B4">
        <w:rPr>
          <w:rFonts w:ascii="Franklin Gothic Book" w:hAnsi="Franklin Gothic Book"/>
        </w:rPr>
        <w:t>in building healthy communities and growing careers</w:t>
      </w:r>
      <w:r w:rsidR="00C95DAC">
        <w:rPr>
          <w:rFonts w:ascii="Franklin Gothic Book" w:hAnsi="Franklin Gothic Book"/>
        </w:rPr>
        <w:t xml:space="preserve">. </w:t>
      </w:r>
      <w:r w:rsidRPr="008F2202">
        <w:rPr>
          <w:rFonts w:ascii="Franklin Gothic Book" w:hAnsi="Franklin Gothic Book"/>
        </w:rPr>
        <w:t xml:space="preserve">Please feel free to contact me if I can answer any questions: </w:t>
      </w:r>
      <w:r w:rsidRPr="008F2202">
        <w:rPr>
          <w:rFonts w:ascii="Franklin Gothic Book" w:hAnsi="Franklin Gothic Book"/>
          <w:highlight w:val="yellow"/>
        </w:rPr>
        <w:t>[email]</w:t>
      </w:r>
      <w:r w:rsidRPr="008F2202">
        <w:rPr>
          <w:rFonts w:ascii="Franklin Gothic Book" w:hAnsi="Franklin Gothic Book"/>
        </w:rPr>
        <w:t xml:space="preserve"> or </w:t>
      </w:r>
      <w:r w:rsidRPr="008F2202">
        <w:rPr>
          <w:rFonts w:ascii="Franklin Gothic Book" w:hAnsi="Franklin Gothic Book"/>
          <w:highlight w:val="yellow"/>
        </w:rPr>
        <w:t>[phone].</w:t>
      </w:r>
      <w:r w:rsidRPr="008F2202">
        <w:rPr>
          <w:rFonts w:ascii="Franklin Gothic Book" w:hAnsi="Franklin Gothic Book"/>
        </w:rPr>
        <w:t xml:space="preserve"> </w:t>
      </w:r>
    </w:p>
    <w:p w14:paraId="1F465309" w14:textId="77777777" w:rsidR="008F2202" w:rsidRPr="008F2202" w:rsidRDefault="008F2202" w:rsidP="008F2202">
      <w:pPr>
        <w:spacing w:after="0"/>
        <w:rPr>
          <w:rFonts w:ascii="Franklin Gothic Book" w:hAnsi="Franklin Gothic Book"/>
        </w:rPr>
      </w:pPr>
    </w:p>
    <w:p w14:paraId="67EC4FB1" w14:textId="77777777" w:rsidR="008F2202" w:rsidRPr="008F2202" w:rsidRDefault="008F2202" w:rsidP="008F2202">
      <w:pPr>
        <w:spacing w:after="0"/>
        <w:rPr>
          <w:rFonts w:ascii="Franklin Gothic Book" w:hAnsi="Franklin Gothic Book"/>
        </w:rPr>
      </w:pPr>
      <w:r w:rsidRPr="008F2202">
        <w:rPr>
          <w:rFonts w:ascii="Franklin Gothic Book" w:hAnsi="Franklin Gothic Book"/>
        </w:rPr>
        <w:t>Thank you,</w:t>
      </w:r>
    </w:p>
    <w:p w14:paraId="6FBA27D1" w14:textId="77777777" w:rsidR="008F2202" w:rsidRPr="008F2202" w:rsidRDefault="008F2202" w:rsidP="008F2202">
      <w:pPr>
        <w:spacing w:after="0"/>
        <w:rPr>
          <w:rFonts w:ascii="Franklin Gothic Book" w:hAnsi="Franklin Gothic Book"/>
        </w:rPr>
      </w:pPr>
    </w:p>
    <w:p w14:paraId="53967A0E" w14:textId="77777777" w:rsidR="008F2202" w:rsidRPr="008F2202" w:rsidRDefault="008F2202" w:rsidP="008F2202">
      <w:pPr>
        <w:spacing w:after="0"/>
        <w:rPr>
          <w:rFonts w:ascii="Franklin Gothic Book" w:hAnsi="Franklin Gothic Book"/>
        </w:rPr>
      </w:pPr>
      <w:r w:rsidRPr="008F2202">
        <w:rPr>
          <w:rFonts w:ascii="Franklin Gothic Book" w:hAnsi="Franklin Gothic Book"/>
          <w:highlight w:val="yellow"/>
        </w:rPr>
        <w:t>[Name and role]</w:t>
      </w:r>
    </w:p>
    <w:p w14:paraId="4ED5521D" w14:textId="77777777" w:rsidR="008F2202" w:rsidRPr="008F2202" w:rsidRDefault="008F2202" w:rsidP="008F2202">
      <w:pPr>
        <w:spacing w:after="0"/>
        <w:rPr>
          <w:rFonts w:ascii="Franklin Gothic Book" w:hAnsi="Franklin Gothic Book"/>
        </w:rPr>
      </w:pPr>
      <w:r w:rsidRPr="008F2202">
        <w:rPr>
          <w:rFonts w:ascii="Franklin Gothic Book" w:hAnsi="Franklin Gothic Book"/>
          <w:highlight w:val="yellow"/>
        </w:rPr>
        <w:lastRenderedPageBreak/>
        <w:t>[Organization you represent (if applicable)]</w:t>
      </w:r>
    </w:p>
    <w:p w14:paraId="68BBF302" w14:textId="77777777" w:rsidR="008F2202" w:rsidRPr="008F2202" w:rsidRDefault="008F2202" w:rsidP="008F2202">
      <w:pPr>
        <w:spacing w:after="0"/>
        <w:rPr>
          <w:rFonts w:ascii="Franklin Gothic Book" w:hAnsi="Franklin Gothic Book"/>
        </w:rPr>
      </w:pPr>
      <w:proofErr w:type="gramStart"/>
      <w:r w:rsidRPr="008F2202">
        <w:rPr>
          <w:rFonts w:ascii="Franklin Gothic Book" w:hAnsi="Franklin Gothic Book"/>
        </w:rPr>
        <w:t>cc</w:t>
      </w:r>
      <w:proofErr w:type="gramEnd"/>
      <w:r w:rsidRPr="008F2202">
        <w:rPr>
          <w:rFonts w:ascii="Franklin Gothic Book" w:hAnsi="Franklin Gothic Book"/>
        </w:rPr>
        <w:t>. Ontario Museum Association</w:t>
      </w:r>
    </w:p>
    <w:p w14:paraId="263C15AB" w14:textId="77777777" w:rsidR="001D255C" w:rsidRDefault="001D255C"/>
    <w:sectPr w:rsidR="001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C098" w14:textId="77777777" w:rsidR="007574A8" w:rsidRDefault="007574A8">
      <w:pPr>
        <w:spacing w:after="0" w:line="240" w:lineRule="auto"/>
      </w:pPr>
      <w:r>
        <w:separator/>
      </w:r>
    </w:p>
  </w:endnote>
  <w:endnote w:type="continuationSeparator" w:id="0">
    <w:p w14:paraId="67AB7FA3" w14:textId="77777777" w:rsidR="007574A8" w:rsidRDefault="0075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4812" w14:textId="77777777" w:rsidR="00035E9E" w:rsidRDefault="00035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7872" w14:textId="77777777" w:rsidR="00035E9E" w:rsidRDefault="00035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4020" w14:textId="77777777" w:rsidR="00035E9E" w:rsidRDefault="00035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4157" w14:textId="77777777" w:rsidR="007574A8" w:rsidRDefault="007574A8">
      <w:pPr>
        <w:spacing w:after="0" w:line="240" w:lineRule="auto"/>
      </w:pPr>
      <w:r>
        <w:separator/>
      </w:r>
    </w:p>
  </w:footnote>
  <w:footnote w:type="continuationSeparator" w:id="0">
    <w:p w14:paraId="41DF2640" w14:textId="77777777" w:rsidR="007574A8" w:rsidRDefault="0075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CFF3" w14:textId="77777777" w:rsidR="00035E9E" w:rsidRDefault="00162CCC">
    <w:pPr>
      <w:pStyle w:val="Header"/>
    </w:pPr>
    <w:r>
      <w:rPr>
        <w:noProof/>
      </w:rPr>
      <w:pict w14:anchorId="0D667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960235" o:spid="_x0000_s1026" type="#_x0000_t136" style="position:absolute;margin-left:0;margin-top:0;width:412.4pt;height:247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DA51" w14:textId="77777777" w:rsidR="00035E9E" w:rsidRDefault="00162CCC">
    <w:pPr>
      <w:pStyle w:val="Header"/>
    </w:pPr>
    <w:r>
      <w:rPr>
        <w:noProof/>
      </w:rPr>
      <w:pict w14:anchorId="2DFEDF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960236" o:spid="_x0000_s1027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33A2" w14:textId="77777777" w:rsidR="00035E9E" w:rsidRDefault="00162CCC">
    <w:pPr>
      <w:pStyle w:val="Header"/>
    </w:pPr>
    <w:r>
      <w:rPr>
        <w:noProof/>
      </w:rPr>
      <w:pict w14:anchorId="25E100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960234" o:spid="_x0000_s1025" type="#_x0000_t136" style="position:absolute;margin-left:0;margin-top:0;width:412.4pt;height:247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ED1"/>
    <w:multiLevelType w:val="hybridMultilevel"/>
    <w:tmpl w:val="66AAF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FD3"/>
    <w:multiLevelType w:val="hybridMultilevel"/>
    <w:tmpl w:val="92C886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17"/>
    <w:rsid w:val="00035E9E"/>
    <w:rsid w:val="00162CCC"/>
    <w:rsid w:val="00173717"/>
    <w:rsid w:val="001D255C"/>
    <w:rsid w:val="0022078F"/>
    <w:rsid w:val="002E3899"/>
    <w:rsid w:val="00557EA2"/>
    <w:rsid w:val="00667F14"/>
    <w:rsid w:val="006D1565"/>
    <w:rsid w:val="007059C1"/>
    <w:rsid w:val="00752A42"/>
    <w:rsid w:val="007574A8"/>
    <w:rsid w:val="007F5190"/>
    <w:rsid w:val="008F2202"/>
    <w:rsid w:val="00971C94"/>
    <w:rsid w:val="00A036B4"/>
    <w:rsid w:val="00AE211E"/>
    <w:rsid w:val="00B3354D"/>
    <w:rsid w:val="00B45EBF"/>
    <w:rsid w:val="00BB18E8"/>
    <w:rsid w:val="00C95DAC"/>
    <w:rsid w:val="00D0464E"/>
    <w:rsid w:val="00D76C05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F44B7"/>
  <w15:chartTrackingRefBased/>
  <w15:docId w15:val="{8635AABB-34EF-4562-9DD6-100E771B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0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0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F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02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F22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museumsontario.ca/sites/default/files/Ontario-Museum-Association_Provincial-Budget-Submission_2024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Sadlowski</dc:creator>
  <cp:keywords/>
  <dc:description/>
  <cp:lastModifiedBy>Chris Shackleton</cp:lastModifiedBy>
  <cp:revision>11</cp:revision>
  <dcterms:created xsi:type="dcterms:W3CDTF">2023-12-08T20:59:00Z</dcterms:created>
  <dcterms:modified xsi:type="dcterms:W3CDTF">2023-12-13T22:18:00Z</dcterms:modified>
</cp:coreProperties>
</file>